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45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4</w:t>
      </w:r>
    </w:p>
    <w:p w14:paraId="65561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A679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安全生产培训机构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安全监管</w:t>
      </w:r>
    </w:p>
    <w:p w14:paraId="6F9BA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执法计划</w:t>
      </w:r>
    </w:p>
    <w:p w14:paraId="55BEC90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/>
        </w:rPr>
      </w:pPr>
    </w:p>
    <w:p w14:paraId="448BF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一、主要执法依据</w:t>
      </w:r>
    </w:p>
    <w:p w14:paraId="16DA6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《中华人民共和国安全生产法》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3860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《安全生产培训管理办法》《特种作业人员安全技术培训考核管理规定》《生产经营单位安全培训规定》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3529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其他相关法律法规和标准规范及法规性规范性文件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ABD9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、重点检查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内容</w:t>
      </w:r>
    </w:p>
    <w:p w14:paraId="0D761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培训机构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具备从事安全培训工作所需要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资质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条件的情况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3283C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培训机构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管理制度的情况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7E603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培训机构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具备与培训内容相适应的专业资质、教学能力、有效资格（职业）证书和定期参加业务培训情况。</w:t>
      </w:r>
    </w:p>
    <w:p w14:paraId="2E692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培训机构培训课程设置符合国家和地方的相关标准和要求，与实际安全生产需求相结合，具有针对性和实用性的情况；</w:t>
      </w:r>
    </w:p>
    <w:p w14:paraId="51E93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培训机构教学计划、教学大纲、教材等教学资料是否规范、完整，是否及时更新、是否按照教学计划和大纲进行授课、是否开展实际操作培训和考核的情况；</w:t>
      </w:r>
    </w:p>
    <w:p w14:paraId="51A5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培训机构设施设备是否符合安全标准、是否定期进行维护，是否设置明显的安全警示标志情况；</w:t>
      </w:r>
    </w:p>
    <w:p w14:paraId="72B8E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培训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机构是否对学员进行严格的报名审核，是否建立学员档案，档案内容是否完整。</w:t>
      </w:r>
    </w:p>
    <w:p w14:paraId="112E6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、执法检查对象</w:t>
      </w:r>
    </w:p>
    <w:p w14:paraId="5A20AB7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 w:bidi="ar"/>
        </w:rPr>
        <w:t>（一）安全培训机构重点执法检查对象（4家）</w:t>
      </w:r>
    </w:p>
    <w:p w14:paraId="381F6EA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西藏卓梦维度教育咨询有限责任公司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；</w:t>
      </w:r>
    </w:p>
    <w:p w14:paraId="1A456C7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西藏领曜教育咨询有限公司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；</w:t>
      </w:r>
    </w:p>
    <w:p w14:paraId="19231F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西藏科城职业技能培训学校；</w:t>
      </w:r>
    </w:p>
    <w:p w14:paraId="5E9D2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西藏吉萨职业技能培训学校。</w:t>
      </w:r>
    </w:p>
    <w:p w14:paraId="471A6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（二）其他监督执法企业</w:t>
      </w:r>
    </w:p>
    <w:p w14:paraId="76C71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针对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安全培训机构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安全评价机构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（执业行为）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采取“四不两直”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和“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双随机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方式开展随机监管执法检查。</w:t>
      </w:r>
    </w:p>
    <w:p w14:paraId="5CCA530C"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4AEB80F-14FC-4C10-AAFE-47947D205C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9197186-13B6-40D2-A385-187DAC4CCFD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662602A-6AF4-4266-8F9A-B2CDF1912D7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71B75B1-8BA5-4A6A-8EBB-53AF05134CDD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BDF781E5-3D59-4A16-9FC8-6EED5DF09D3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27B4B"/>
    <w:rsid w:val="65D8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2025-05-28T11:33:00Z</dcterms:created>
  <dc:creator>Lenovo</dc:creator>
  <cp:lastModifiedBy>Jark</cp:lastModifiedBy>
  <dcterms:modified xsi:type="dcterms:W3CDTF">2026-03-30T02:36:23Z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E113C2AE237848B1AFA68623F9B1DBA8_12</vt:lpwstr>
  </property>
  <property fmtid="{D5CDD505-2E9C-101B-9397-08002B2CF9AE}" pid="4" name="KSOTemplateDocerSaveRecord">
    <vt:lpwstr>eyJoZGlkIjoiNjhjNjBmMjM5Yjk4OGYwN2U5MGE0NTA2NmQwNDM3YmMiLCJ1c2VySWQiOiI2NDQ3MzY2NDIifQ==</vt:lpwstr>
  </property>
</Properties>
</file>